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33FF7" w14:textId="77777777" w:rsidR="00982E4F" w:rsidRPr="00982E4F" w:rsidRDefault="00982E4F" w:rsidP="00982E4F">
      <w:pPr>
        <w:rPr>
          <w:b/>
          <w:bCs/>
          <w:color w:val="EE0000"/>
        </w:rPr>
      </w:pPr>
      <w:bookmarkStart w:id="0" w:name="_GoBack"/>
      <w:bookmarkEnd w:id="0"/>
      <w:r w:rsidRPr="00982E4F">
        <w:rPr>
          <w:b/>
          <w:bCs/>
          <w:color w:val="EE0000"/>
        </w:rPr>
        <w:t>COMUNICATO STAMPA</w:t>
      </w:r>
    </w:p>
    <w:p w14:paraId="673990FD" w14:textId="77777777" w:rsidR="00982E4F" w:rsidRPr="00982E4F" w:rsidRDefault="00982E4F" w:rsidP="00982E4F">
      <w:pPr>
        <w:rPr>
          <w:b/>
          <w:bCs/>
        </w:rPr>
      </w:pPr>
      <w:r w:rsidRPr="00982E4F">
        <w:rPr>
          <w:b/>
          <w:bCs/>
        </w:rPr>
        <w:t>“Lo Stato di diritto come valore comune: sfide e prospettive per l’Europa”</w:t>
      </w:r>
    </w:p>
    <w:p w14:paraId="267C24D6" w14:textId="77777777" w:rsidR="00982E4F" w:rsidRPr="00982E4F" w:rsidRDefault="00982E4F" w:rsidP="00982E4F">
      <w:pPr>
        <w:rPr>
          <w:i/>
          <w:iCs/>
        </w:rPr>
      </w:pPr>
      <w:r w:rsidRPr="00982E4F">
        <w:rPr>
          <w:b/>
          <w:bCs/>
          <w:i/>
          <w:iCs/>
        </w:rPr>
        <w:t>Convegno all’Università Politecnica delle Marche - Ancona, 25 novembre 2025</w:t>
      </w:r>
    </w:p>
    <w:p w14:paraId="039DE0F1" w14:textId="77777777" w:rsidR="00982E4F" w:rsidRPr="00982E4F" w:rsidRDefault="00982E4F" w:rsidP="00982E4F">
      <w:pPr>
        <w:rPr>
          <w:i/>
          <w:iCs/>
        </w:rPr>
      </w:pPr>
      <w:r w:rsidRPr="00982E4F">
        <w:rPr>
          <w:i/>
          <w:iCs/>
        </w:rPr>
        <w:t>Si terrà martedì 25 novembre 2025, dalle ore 9:30 alle 12:30, presso l’Aula A della Facoltà di Economia dell’Università Politecnica delle Marche (</w:t>
      </w:r>
      <w:proofErr w:type="gramStart"/>
      <w:r w:rsidRPr="00982E4F">
        <w:rPr>
          <w:i/>
          <w:iCs/>
        </w:rPr>
        <w:t>P.le</w:t>
      </w:r>
      <w:proofErr w:type="gramEnd"/>
      <w:r w:rsidRPr="00982E4F">
        <w:rPr>
          <w:i/>
          <w:iCs/>
        </w:rPr>
        <w:t xml:space="preserve"> Martelli, 8 - Ancona), il convegno “Lo Stato di diritto come valore comune: sfide e prospettive per l’Europa”, con sottotitolo “Dialoghi tra Costituzione, lavoro e diritti nella società digitale”.</w:t>
      </w:r>
    </w:p>
    <w:p w14:paraId="5ACB1DB2" w14:textId="77777777" w:rsidR="00982E4F" w:rsidRPr="00982E4F" w:rsidRDefault="00982E4F" w:rsidP="00982E4F"/>
    <w:p w14:paraId="3D3F0C95" w14:textId="77777777" w:rsidR="00982E4F" w:rsidRPr="00982E4F" w:rsidRDefault="00982E4F" w:rsidP="00982E4F">
      <w:pPr>
        <w:rPr>
          <w:b/>
          <w:bCs/>
        </w:rPr>
      </w:pPr>
      <w:r w:rsidRPr="00982E4F">
        <w:rPr>
          <w:b/>
          <w:bCs/>
        </w:rPr>
        <w:t>Un’iniziativa europea di alto profilo scientifico</w:t>
      </w:r>
    </w:p>
    <w:p w14:paraId="36D27E94" w14:textId="77777777" w:rsidR="00982E4F" w:rsidRPr="00982E4F" w:rsidRDefault="00982E4F" w:rsidP="00982E4F">
      <w:r w:rsidRPr="00982E4F">
        <w:t>L’evento, aperto a studiosi, studenti, operatori del diritto e cittadini interessati è realizzato nell’ambito del progetto #</w:t>
      </w:r>
      <w:proofErr w:type="spellStart"/>
      <w:r w:rsidRPr="00982E4F">
        <w:t>UnitedForOurFuture</w:t>
      </w:r>
      <w:proofErr w:type="spellEnd"/>
      <w:r w:rsidRPr="00982E4F">
        <w:t xml:space="preserve">: le priorità dell’UE 2024-2029 promosso dalla Rete Italiana dei Centri di Documentazione Europea e dalla Rappresentanza italiana della Commissione Europea. </w:t>
      </w:r>
    </w:p>
    <w:p w14:paraId="444ED46C" w14:textId="77777777" w:rsidR="00982E4F" w:rsidRPr="00982E4F" w:rsidRDefault="00982E4F" w:rsidP="00982E4F">
      <w:r w:rsidRPr="00982E4F">
        <w:rPr>
          <w:b/>
          <w:bCs/>
        </w:rPr>
        <w:t xml:space="preserve">Il tema. </w:t>
      </w:r>
      <w:r w:rsidRPr="00982E4F">
        <w:t>Riunendo esperti italiani ed europei di diritto costituzionale, diritto dell’Unione europea e diritto del lavoro, il convegno affronta uno dei temi più attuali e urgenti del dibattito europeo: la tenuta dello Stato di diritto di fronte alle sfide della contemporaneità. Dalla rivoluzione digitale alle trasformazioni del mondo del lavoro, dall’intelligenza artificiale alle nuove disuguaglianze, l’incontro esplora come questo valore fondamentale dell’Unione europea possa essere preservato e attualizzato.</w:t>
      </w:r>
    </w:p>
    <w:p w14:paraId="1F381937" w14:textId="77777777" w:rsidR="00982E4F" w:rsidRPr="00982E4F" w:rsidRDefault="00982E4F" w:rsidP="00982E4F">
      <w:r w:rsidRPr="00982E4F">
        <w:rPr>
          <w:b/>
          <w:bCs/>
        </w:rPr>
        <w:t>Relatori.</w:t>
      </w:r>
      <w:r w:rsidRPr="00982E4F">
        <w:t xml:space="preserve"> Tra i relatori spicca la presenza del </w:t>
      </w:r>
      <w:r w:rsidRPr="00982E4F">
        <w:rPr>
          <w:b/>
          <w:bCs/>
        </w:rPr>
        <w:t xml:space="preserve">Professor Jacques </w:t>
      </w:r>
      <w:proofErr w:type="spellStart"/>
      <w:r w:rsidRPr="00982E4F">
        <w:rPr>
          <w:b/>
          <w:bCs/>
        </w:rPr>
        <w:t>Ziller</w:t>
      </w:r>
      <w:proofErr w:type="spellEnd"/>
      <w:r w:rsidRPr="00982E4F">
        <w:t>, una delle massime autorità internazionali nel campo del diritto dell’Unione europea, già docente presso l’Istituto Universitario Europeo di Fiesole, che interverrà da remoto con una relazione su “Lo Stato di diritto come valore fondamentale dell’Unione europea: alla base della fiducia reciproca e della coesione”.</w:t>
      </w:r>
    </w:p>
    <w:p w14:paraId="462C0EA0" w14:textId="77777777" w:rsidR="00982E4F" w:rsidRPr="00982E4F" w:rsidRDefault="00982E4F" w:rsidP="00982E4F">
      <w:pPr>
        <w:spacing w:after="0"/>
      </w:pPr>
      <w:r w:rsidRPr="00982E4F">
        <w:t xml:space="preserve">Il programma prevede inoltre interventi su: </w:t>
      </w:r>
    </w:p>
    <w:p w14:paraId="2339DA15" w14:textId="33443938" w:rsidR="00982E4F" w:rsidRPr="00982E4F" w:rsidRDefault="00982E4F" w:rsidP="00982E4F">
      <w:pPr>
        <w:numPr>
          <w:ilvl w:val="0"/>
          <w:numId w:val="1"/>
        </w:numPr>
        <w:spacing w:after="0"/>
      </w:pPr>
      <w:r w:rsidRPr="00982E4F">
        <w:t xml:space="preserve"> “Lo Stato di diritto nell’Europa del cambiamento: una promessa di giustizia”</w:t>
      </w:r>
      <w:r w:rsidRPr="00982E4F">
        <w:rPr>
          <w:b/>
          <w:bCs/>
        </w:rPr>
        <w:t xml:space="preserve"> </w:t>
      </w:r>
      <w:r w:rsidRPr="00982E4F">
        <w:t>(Prof.ssa M</w:t>
      </w:r>
      <w:r w:rsidR="00E82336">
        <w:t>onica</w:t>
      </w:r>
      <w:r w:rsidRPr="00982E4F">
        <w:t xml:space="preserve"> De Angelis)</w:t>
      </w:r>
    </w:p>
    <w:p w14:paraId="7D7015D1" w14:textId="77777777" w:rsidR="00982E4F" w:rsidRPr="00982E4F" w:rsidRDefault="00982E4F" w:rsidP="00982E4F">
      <w:pPr>
        <w:numPr>
          <w:ilvl w:val="0"/>
          <w:numId w:val="1"/>
        </w:numPr>
        <w:spacing w:after="0"/>
      </w:pPr>
      <w:r w:rsidRPr="00982E4F">
        <w:t xml:space="preserve"> “L’equilibrio tra poteri come garanzia di democrazia costituzionale”</w:t>
      </w:r>
      <w:r w:rsidRPr="00982E4F">
        <w:rPr>
          <w:b/>
          <w:bCs/>
        </w:rPr>
        <w:t xml:space="preserve"> </w:t>
      </w:r>
      <w:r w:rsidRPr="00982E4F">
        <w:t>(Prof.ssa Laura Trucchia)</w:t>
      </w:r>
    </w:p>
    <w:p w14:paraId="5001E9FC" w14:textId="77777777" w:rsidR="00982E4F" w:rsidRPr="00982E4F" w:rsidRDefault="00982E4F" w:rsidP="00982E4F">
      <w:pPr>
        <w:numPr>
          <w:ilvl w:val="0"/>
          <w:numId w:val="1"/>
        </w:numPr>
        <w:spacing w:after="0"/>
      </w:pPr>
      <w:r w:rsidRPr="00982E4F">
        <w:t xml:space="preserve"> “Stato di diritto ed efficacia del diritto in riferimento alle nuove tecnologie”</w:t>
      </w:r>
      <w:r w:rsidRPr="00982E4F">
        <w:rPr>
          <w:b/>
          <w:bCs/>
        </w:rPr>
        <w:t xml:space="preserve"> </w:t>
      </w:r>
      <w:r w:rsidRPr="00982E4F">
        <w:t xml:space="preserve">(Prof.ssa Marta </w:t>
      </w:r>
      <w:proofErr w:type="spellStart"/>
      <w:r w:rsidRPr="00982E4F">
        <w:t>Cerioni</w:t>
      </w:r>
      <w:proofErr w:type="spellEnd"/>
      <w:r w:rsidRPr="00982E4F">
        <w:t>)</w:t>
      </w:r>
    </w:p>
    <w:p w14:paraId="747A5A83" w14:textId="3C2375BB" w:rsidR="00982E4F" w:rsidRPr="00982E4F" w:rsidRDefault="00982E4F" w:rsidP="00982E4F">
      <w:pPr>
        <w:numPr>
          <w:ilvl w:val="0"/>
          <w:numId w:val="1"/>
        </w:numPr>
        <w:spacing w:after="0"/>
      </w:pPr>
      <w:r w:rsidRPr="00982E4F">
        <w:t xml:space="preserve"> “Trasformazioni del lavoro e Stato di diritto: tra garanzie costituzionali e nuove disuguaglianze” (Prof.ssa Laura Torsello e Prof. A</w:t>
      </w:r>
      <w:r w:rsidR="004E4911">
        <w:t>lessandro</w:t>
      </w:r>
      <w:r w:rsidRPr="00982E4F">
        <w:t xml:space="preserve"> Giuliani)</w:t>
      </w:r>
    </w:p>
    <w:p w14:paraId="14EF37FF" w14:textId="1DC79686" w:rsidR="00982E4F" w:rsidRPr="00982E4F" w:rsidRDefault="00982E4F" w:rsidP="00982E4F">
      <w:pPr>
        <w:spacing w:after="0"/>
      </w:pPr>
      <w:r w:rsidRPr="00982E4F">
        <w:t xml:space="preserve">Le conclusioni saranno affidate alla Prof.ssa </w:t>
      </w:r>
      <w:r w:rsidR="00E82336">
        <w:t>Erika</w:t>
      </w:r>
      <w:r w:rsidRPr="00982E4F">
        <w:t xml:space="preserve"> Giorgini sul tema “Lo Stato di diritto e la tutela effettiva dei diritti: prospettive del diritto europeo”.</w:t>
      </w:r>
    </w:p>
    <w:p w14:paraId="3843F466" w14:textId="77777777" w:rsidR="00982E4F" w:rsidRPr="00982E4F" w:rsidRDefault="00982E4F" w:rsidP="00982E4F">
      <w:pPr>
        <w:rPr>
          <w:b/>
          <w:bCs/>
        </w:rPr>
      </w:pPr>
    </w:p>
    <w:p w14:paraId="2203C0D4" w14:textId="77777777" w:rsidR="00982E4F" w:rsidRPr="00982E4F" w:rsidRDefault="00982E4F" w:rsidP="00982E4F">
      <w:r w:rsidRPr="00982E4F">
        <w:rPr>
          <w:b/>
          <w:bCs/>
        </w:rPr>
        <w:t xml:space="preserve">Workshop. </w:t>
      </w:r>
      <w:r w:rsidRPr="00982E4F">
        <w:t xml:space="preserve">A seguire si terrà il workshop </w:t>
      </w:r>
      <w:r w:rsidRPr="00982E4F">
        <w:rPr>
          <w:b/>
          <w:bCs/>
        </w:rPr>
        <w:t>“Lo Stato di diritto in azione: esercizi di cittadinanza europea”</w:t>
      </w:r>
      <w:r w:rsidRPr="00982E4F">
        <w:t>, che offrirà agli studenti partecipanti l’opportunità di confrontarsi attivamente sul tema dello Stato di diritto, traducendo la riflessione teorica in pratica concreta.</w:t>
      </w:r>
    </w:p>
    <w:p w14:paraId="05093B58" w14:textId="77777777" w:rsidR="00982E4F" w:rsidRPr="00982E4F" w:rsidRDefault="00982E4F" w:rsidP="00982E4F"/>
    <w:p w14:paraId="4E364688" w14:textId="77777777" w:rsidR="00982E4F" w:rsidRPr="00982E4F" w:rsidRDefault="00982E4F" w:rsidP="00982E4F">
      <w:r w:rsidRPr="00982E4F">
        <w:t>L’incontro rappresenta, in sostanza, un’occasione per approfondire i meccanismi di tutela dello Stato di diritto in Europa; comprendere le sfide poste dalla digitalizzazione e dall’intelligenza artificiale; analizzare le trasformazioni del lavoro nella società contemporanea; contribuire al dibattito sulla cittadinanza europea attiva.</w:t>
      </w:r>
    </w:p>
    <w:sectPr w:rsidR="00982E4F" w:rsidRPr="00982E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EC3691"/>
    <w:multiLevelType w:val="multilevel"/>
    <w:tmpl w:val="2CB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4F"/>
    <w:rsid w:val="003E0CD3"/>
    <w:rsid w:val="004E4911"/>
    <w:rsid w:val="00887533"/>
    <w:rsid w:val="00982E4F"/>
    <w:rsid w:val="00E82336"/>
    <w:rsid w:val="00F80CA0"/>
    <w:rsid w:val="00FD0D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8BB2"/>
  <w15:chartTrackingRefBased/>
  <w15:docId w15:val="{BFDF722B-3D69-4B4D-96C6-565BF406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82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2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2E4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2E4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2E4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2E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2E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2E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2E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2E4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2E4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2E4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2E4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2E4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2E4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2E4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2E4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2E4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2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2E4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2E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2E4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2E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2E4F"/>
    <w:rPr>
      <w:i/>
      <w:iCs/>
      <w:color w:val="404040" w:themeColor="text1" w:themeTint="BF"/>
    </w:rPr>
  </w:style>
  <w:style w:type="paragraph" w:styleId="Paragrafoelenco">
    <w:name w:val="List Paragraph"/>
    <w:basedOn w:val="Normale"/>
    <w:uiPriority w:val="34"/>
    <w:qFormat/>
    <w:rsid w:val="00982E4F"/>
    <w:pPr>
      <w:ind w:left="720"/>
      <w:contextualSpacing/>
    </w:pPr>
  </w:style>
  <w:style w:type="character" w:styleId="Enfasiintensa">
    <w:name w:val="Intense Emphasis"/>
    <w:basedOn w:val="Carpredefinitoparagrafo"/>
    <w:uiPriority w:val="21"/>
    <w:qFormat/>
    <w:rsid w:val="00982E4F"/>
    <w:rPr>
      <w:i/>
      <w:iCs/>
      <w:color w:val="0F4761" w:themeColor="accent1" w:themeShade="BF"/>
    </w:rPr>
  </w:style>
  <w:style w:type="paragraph" w:styleId="Citazioneintensa">
    <w:name w:val="Intense Quote"/>
    <w:basedOn w:val="Normale"/>
    <w:next w:val="Normale"/>
    <w:link w:val="CitazioneintensaCarattere"/>
    <w:uiPriority w:val="30"/>
    <w:qFormat/>
    <w:rsid w:val="00982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2E4F"/>
    <w:rPr>
      <w:i/>
      <w:iCs/>
      <w:color w:val="0F4761" w:themeColor="accent1" w:themeShade="BF"/>
    </w:rPr>
  </w:style>
  <w:style w:type="character" w:styleId="Riferimentointenso">
    <w:name w:val="Intense Reference"/>
    <w:basedOn w:val="Carpredefinitoparagrafo"/>
    <w:uiPriority w:val="32"/>
    <w:qFormat/>
    <w:rsid w:val="00982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33C422D2805C43A5409E44AE65DC8D" ma:contentTypeVersion="14" ma:contentTypeDescription="Creare un nuovo documento." ma:contentTypeScope="" ma:versionID="fd168961fe2e2d43cfd5a283bbd4f52c">
  <xsd:schema xmlns:xsd="http://www.w3.org/2001/XMLSchema" xmlns:xs="http://www.w3.org/2001/XMLSchema" xmlns:p="http://schemas.microsoft.com/office/2006/metadata/properties" xmlns:ns3="6994cdef-6ce2-4f66-a128-070ab0009da3" targetNamespace="http://schemas.microsoft.com/office/2006/metadata/properties" ma:root="true" ma:fieldsID="1095eafa1631f23253c571fbec113aba" ns3:_="">
    <xsd:import namespace="6994cdef-6ce2-4f66-a128-070ab0009d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4cdef-6ce2-4f66-a128-070ab0009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A368C-1BA4-484B-A43E-B6E1B76C8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4cdef-6ce2-4f66-a128-070ab0009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E1A04-7B02-48E7-9543-D121780F17B0}">
  <ds:schemaRefs>
    <ds:schemaRef ds:uri="http://schemas.microsoft.com/sharepoint/v3/contenttype/forms"/>
  </ds:schemaRefs>
</ds:datastoreItem>
</file>

<file path=customXml/itemProps3.xml><?xml version="1.0" encoding="utf-8"?>
<ds:datastoreItem xmlns:ds="http://schemas.openxmlformats.org/officeDocument/2006/customXml" ds:itemID="{64FDE149-4F59-4533-9CBB-4F441D5B95D7}">
  <ds:schemaRefs>
    <ds:schemaRef ds:uri="http://schemas.microsoft.com/office/infopath/2007/PartnerControl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994cdef-6ce2-4f66-a128-070ab0009da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2601</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 ANGELIS</dc:creator>
  <cp:keywords/>
  <dc:description/>
  <cp:lastModifiedBy>MARTA SABBATINI</cp:lastModifiedBy>
  <cp:revision>2</cp:revision>
  <dcterms:created xsi:type="dcterms:W3CDTF">2025-11-20T08:57:00Z</dcterms:created>
  <dcterms:modified xsi:type="dcterms:W3CDTF">2025-11-20T08:57:00Z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0x010100B933C422D2805C43A5409E44AE65DC8D</vt:lpwstr>
  </property>
</Properties>
</file>